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1E48EDA2"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350124" w:rsidRPr="00350124">
        <w:rPr>
          <w:rFonts w:ascii="Arial" w:hAnsi="Arial" w:cs="Arial"/>
          <w:b/>
          <w:bCs/>
          <w:sz w:val="24"/>
        </w:rPr>
        <w:t>S2-186626</w:t>
      </w:r>
    </w:p>
    <w:p w14:paraId="56783384" w14:textId="70B836B3" w:rsidR="00CE2E68" w:rsidRPr="00F76B76" w:rsidRDefault="00B82410" w:rsidP="0028105E">
      <w:pPr>
        <w:pBdr>
          <w:bottom w:val="single" w:sz="6" w:space="0" w:color="auto"/>
        </w:pBdr>
        <w:tabs>
          <w:tab w:val="right" w:pos="9638"/>
        </w:tabs>
        <w:rPr>
          <w:rFonts w:ascii="Arial" w:hAnsi="Arial" w:cs="Arial"/>
          <w:b/>
          <w:bCs/>
          <w:sz w:val="24"/>
          <w:szCs w:val="24"/>
        </w:rPr>
      </w:pPr>
      <w:r w:rsidRPr="00B82410">
        <w:rPr>
          <w:rFonts w:ascii="Arial" w:hAnsi="Arial" w:cs="Arial"/>
          <w:b/>
          <w:bCs/>
          <w:sz w:val="24"/>
          <w:szCs w:val="24"/>
        </w:rPr>
        <w:t>Vilnius, Lithuania</w:t>
      </w:r>
      <w:r w:rsidR="00823728" w:rsidRPr="00823728">
        <w:rPr>
          <w:rFonts w:ascii="Arial" w:hAnsi="Arial" w:cs="Arial"/>
          <w:b/>
          <w:bCs/>
          <w:sz w:val="24"/>
          <w:szCs w:val="24"/>
        </w:rPr>
        <w:t xml:space="preserve"> , </w:t>
      </w:r>
      <w:r w:rsidRPr="00B82410">
        <w:rPr>
          <w:rFonts w:ascii="Arial" w:hAnsi="Arial" w:cs="Arial"/>
          <w:b/>
          <w:bCs/>
          <w:sz w:val="24"/>
          <w:szCs w:val="24"/>
        </w:rPr>
        <w:t>July 2 - 6,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0D5097BD"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287EDE">
        <w:rPr>
          <w:rFonts w:ascii="Arial" w:hAnsi="Arial" w:cs="Arial"/>
          <w:b/>
        </w:rPr>
        <w:t>, Telecom Italia</w:t>
      </w:r>
      <w:r w:rsidR="000E17A8">
        <w:rPr>
          <w:rFonts w:ascii="Arial" w:hAnsi="Arial" w:cs="Arial"/>
          <w:b/>
        </w:rPr>
        <w:t>, Mediatek</w:t>
      </w:r>
      <w:r w:rsidR="00A1245B">
        <w:rPr>
          <w:rFonts w:ascii="Arial" w:hAnsi="Arial" w:cs="Arial"/>
          <w:b/>
        </w:rPr>
        <w:t>,</w:t>
      </w:r>
      <w:r w:rsidR="00A1245B" w:rsidRPr="00A1245B">
        <w:t xml:space="preserve"> </w:t>
      </w:r>
      <w:r w:rsidR="00A1245B" w:rsidRPr="00A1245B">
        <w:rPr>
          <w:rFonts w:ascii="Arial" w:hAnsi="Arial" w:cs="Arial"/>
          <w:b/>
        </w:rPr>
        <w:t>ZTE Wistron</w:t>
      </w:r>
      <w:r w:rsidR="00DB245D">
        <w:rPr>
          <w:rFonts w:ascii="Arial" w:hAnsi="Arial" w:cs="Arial"/>
          <w:b/>
        </w:rPr>
        <w:t>, Huawei</w:t>
      </w:r>
      <w:r w:rsidR="00E96A32">
        <w:rPr>
          <w:rFonts w:ascii="Arial" w:hAnsi="Arial" w:cs="Arial"/>
          <w:b/>
        </w:rPr>
        <w:t>, Intel</w:t>
      </w:r>
    </w:p>
    <w:p w14:paraId="7BFE7068" w14:textId="7F1EEC70"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760DAC">
        <w:rPr>
          <w:rFonts w:ascii="Arial" w:hAnsi="Arial" w:cs="Arial"/>
          <w:b/>
        </w:rPr>
        <w:t>On the Configured NSSAI valid for all PLMNs</w:t>
      </w:r>
    </w:p>
    <w:bookmarkEnd w:id="0"/>
    <w:p w14:paraId="164C87B7" w14:textId="7CD93501"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760DAC">
        <w:rPr>
          <w:rFonts w:ascii="Arial" w:hAnsi="Arial" w:cs="Arial"/>
          <w:b/>
        </w:rPr>
        <w:t>Discussion and agreement</w:t>
      </w:r>
    </w:p>
    <w:p w14:paraId="76D7FE54" w14:textId="75B3BBE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760DAC">
        <w:rPr>
          <w:rFonts w:ascii="Arial" w:hAnsi="Arial" w:cs="Arial"/>
          <w:b/>
        </w:rPr>
        <w:t>5.1</w:t>
      </w:r>
    </w:p>
    <w:p w14:paraId="5744C723" w14:textId="0FBF9AE5"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760DAC">
        <w:rPr>
          <w:rFonts w:ascii="Arial" w:hAnsi="Arial" w:cs="Arial"/>
          <w:b/>
          <w:lang w:eastAsia="zh-CN"/>
        </w:rPr>
        <w:t>5GS_Ph1</w:t>
      </w:r>
    </w:p>
    <w:p w14:paraId="049875D7" w14:textId="16287A41"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T</w:t>
      </w:r>
      <w:r w:rsidR="00760DAC">
        <w:rPr>
          <w:rFonts w:ascii="Arial" w:hAnsi="Arial" w:cs="Arial"/>
          <w:i/>
          <w:lang w:eastAsia="zh-CN"/>
        </w:rPr>
        <w:t xml:space="preserve">his proposes to remove the Configured NSSAI </w:t>
      </w:r>
      <w:r w:rsidR="00F76B01">
        <w:rPr>
          <w:rFonts w:ascii="Arial" w:hAnsi="Arial" w:cs="Arial"/>
          <w:i/>
          <w:lang w:eastAsia="zh-CN"/>
        </w:rPr>
        <w:t xml:space="preserve">valid </w:t>
      </w:r>
      <w:r w:rsidR="00760DAC">
        <w:rPr>
          <w:rFonts w:ascii="Arial" w:hAnsi="Arial" w:cs="Arial"/>
          <w:i/>
          <w:lang w:eastAsia="zh-CN"/>
        </w:rPr>
        <w:t>for all PLMNs</w:t>
      </w:r>
    </w:p>
    <w:p w14:paraId="5074B770" w14:textId="6DE5318B" w:rsidR="00F85520" w:rsidRDefault="00CB7144" w:rsidP="00036FC7">
      <w:pPr>
        <w:pStyle w:val="Heading1"/>
        <w:jc w:val="both"/>
      </w:pPr>
      <w:r>
        <w:t>1</w:t>
      </w:r>
      <w:r w:rsidR="00F85520">
        <w:t>.</w:t>
      </w:r>
      <w:r w:rsidR="00F85520">
        <w:tab/>
      </w:r>
      <w:r w:rsidR="00760DAC">
        <w:t>Discussion</w:t>
      </w:r>
    </w:p>
    <w:p w14:paraId="7EB0D2FE" w14:textId="6357CB2C" w:rsidR="00F76B01" w:rsidRPr="00F76B01" w:rsidRDefault="00F76B01" w:rsidP="00F76B01">
      <w:r>
        <w:t>TS</w:t>
      </w:r>
      <w:r w:rsidR="00BB249F">
        <w:t xml:space="preserve"> 23.501</w:t>
      </w:r>
      <w:r w:rsidRPr="00F76B01">
        <w:t xml:space="preserve"> allows </w:t>
      </w:r>
      <w:r w:rsidR="00BB249F">
        <w:t xml:space="preserve">for </w:t>
      </w:r>
      <w:r w:rsidR="00A54119">
        <w:t>the existence of a C</w:t>
      </w:r>
      <w:r w:rsidRPr="00F76B01">
        <w:t>onfigured NSSAI valid for all PLMNs</w:t>
      </w:r>
      <w:r w:rsidR="00BB249F">
        <w:t xml:space="preserve">. </w:t>
      </w:r>
      <w:r w:rsidRPr="00F76B01">
        <w:t>This is</w:t>
      </w:r>
      <w:r w:rsidR="00BB249F">
        <w:t xml:space="preserve"> potentially including only</w:t>
      </w:r>
      <w:r w:rsidRPr="00F76B01">
        <w:t xml:space="preserve"> standardized S-NSSAIs (so no need of global agreement on values) or result of global agreement with all PLMNs (then de fact</w:t>
      </w:r>
      <w:r w:rsidR="00BB249F">
        <w:t>o</w:t>
      </w:r>
      <w:r w:rsidRPr="00F76B01">
        <w:t xml:space="preserve"> it is a collection of PLMN Specific </w:t>
      </w:r>
      <w:r w:rsidR="00BB249F">
        <w:t xml:space="preserve">Configured </w:t>
      </w:r>
      <w:r w:rsidRPr="00F76B01">
        <w:t>NSSAIs all set to same value)</w:t>
      </w:r>
      <w:r w:rsidR="00BB249F">
        <w:t>.</w:t>
      </w:r>
    </w:p>
    <w:p w14:paraId="609B5C59" w14:textId="7E4F0F1A" w:rsidR="00F76B01" w:rsidRPr="00F76B01" w:rsidRDefault="00F76B01" w:rsidP="00F76B01">
      <w:r w:rsidRPr="00F76B01">
        <w:t>In all cases the HPLMN cannot assume the VPLMN</w:t>
      </w:r>
      <w:r w:rsidR="00BB249F">
        <w:t>s</w:t>
      </w:r>
      <w:r w:rsidRPr="00F76B01">
        <w:t xml:space="preserve"> supports these without roaming agreement</w:t>
      </w:r>
    </w:p>
    <w:p w14:paraId="4332A8C2" w14:textId="4C7470FD" w:rsidR="00F76B01" w:rsidRDefault="00F76B01" w:rsidP="00F76B01">
      <w:r w:rsidRPr="00F76B01">
        <w:t>It also implies the HPLMN takes interest on what value the VPLMN uses</w:t>
      </w:r>
      <w:r w:rsidR="00BB249F">
        <w:t xml:space="preserve"> in identification of a slice. It should be noted, for instance, that</w:t>
      </w:r>
      <w:r w:rsidRPr="00F76B01">
        <w:t xml:space="preserve"> it is not mandatory that a standard NSSAI in</w:t>
      </w:r>
      <w:r w:rsidR="00BB249F">
        <w:t xml:space="preserve"> the</w:t>
      </w:r>
      <w:r w:rsidRPr="00F76B01">
        <w:t xml:space="preserve"> HPLMN subscription needs to be sup</w:t>
      </w:r>
      <w:r w:rsidR="00BB249F">
        <w:t>ported by same value in V-PLMN, as the</w:t>
      </w:r>
      <w:r w:rsidRPr="00F76B01">
        <w:t xml:space="preserve"> V-PLMN may add an SD field e.g. for inbound roame</w:t>
      </w:r>
      <w:r w:rsidR="00BB249F">
        <w:t>rs from certain PLMNs or for all inbound roamers</w:t>
      </w:r>
      <w:r w:rsidRPr="00F76B01">
        <w:t>.</w:t>
      </w:r>
    </w:p>
    <w:p w14:paraId="2A1F7B8B" w14:textId="04C5C303" w:rsidR="00BB249F" w:rsidRPr="00F76B01" w:rsidRDefault="00BB249F" w:rsidP="00F76B01">
      <w:r>
        <w:t>As such we question the need for such a Configured NSSAI, which would require support in the UE as a specific configurable information,</w:t>
      </w:r>
      <w:r w:rsidRPr="00BB249F">
        <w:t xml:space="preserve"> </w:t>
      </w:r>
      <w:r>
        <w:t>that it is in fact needless information to be configured, complex to manage and it is not clear that would result in specific benefits. The following should clarify further.</w:t>
      </w:r>
    </w:p>
    <w:p w14:paraId="5DF65799" w14:textId="54272691" w:rsidR="00BB249F" w:rsidRDefault="00BB249F" w:rsidP="00F76B01">
      <w:r>
        <w:t>The concept of</w:t>
      </w:r>
      <w:r w:rsidR="00F76B01" w:rsidRPr="00F76B01">
        <w:t xml:space="preserve"> default S-NSSAI</w:t>
      </w:r>
      <w:r>
        <w:t>s</w:t>
      </w:r>
      <w:r w:rsidR="00F76B01" w:rsidRPr="00F76B01">
        <w:t xml:space="preserve"> is the basis for interoperability</w:t>
      </w:r>
      <w:r>
        <w:t xml:space="preserve"> at present, not the Configured NSSAI for all PLMNs.</w:t>
      </w:r>
    </w:p>
    <w:p w14:paraId="0980FFEF" w14:textId="1A0B8939" w:rsidR="00F76B01" w:rsidRPr="00F76B01" w:rsidRDefault="00BB249F" w:rsidP="00F76B01">
      <w:r>
        <w:t xml:space="preserve">The UE configuration in the VPLMN is triggered by </w:t>
      </w:r>
      <w:r w:rsidR="00F76B01" w:rsidRPr="00F76B01">
        <w:t>not sending a requested NSSAI</w:t>
      </w:r>
      <w:r>
        <w:t>. This</w:t>
      </w:r>
      <w:r w:rsidR="00F76B01" w:rsidRPr="00F76B01">
        <w:t xml:space="preserve"> provides the right tool for the VPLMN to configure the Configured NSSAI for the VPLMN and its mapping to HPLMN S-NSSAI values</w:t>
      </w:r>
      <w:r>
        <w:t>. This mapping is based on sole decision by the VPLMN</w:t>
      </w:r>
      <w:r w:rsidR="00F76B01" w:rsidRPr="00F76B01">
        <w:t>,</w:t>
      </w:r>
      <w:r>
        <w:t xml:space="preserve"> in that the roaming</w:t>
      </w:r>
      <w:r w:rsidR="00F76B01" w:rsidRPr="00F76B01">
        <w:t xml:space="preserve"> agreement is actually S-NSSAI agnostic</w:t>
      </w:r>
      <w:r>
        <w:t xml:space="preserve">. The roaming </w:t>
      </w:r>
      <w:r w:rsidR="00350124">
        <w:t>agreement</w:t>
      </w:r>
      <w:r>
        <w:t xml:space="preserve"> can just clarify that when </w:t>
      </w:r>
      <w:r w:rsidR="00350124">
        <w:t>certain</w:t>
      </w:r>
      <w:r>
        <w:t xml:space="preserve"> HPLMN S-NSSAI values are invoked by the UE, they map to a Slice Template</w:t>
      </w:r>
      <w:r w:rsidR="00F76B01" w:rsidRPr="00F76B01">
        <w:t xml:space="preserve">, </w:t>
      </w:r>
      <w:r>
        <w:t>which is an</w:t>
      </w:r>
      <w:r w:rsidR="00F76B01" w:rsidRPr="00F76B01">
        <w:t xml:space="preserve"> agreement on slice attributes e.g. defined by a GSMA GST (global slice template)</w:t>
      </w:r>
      <w:r>
        <w:t xml:space="preserve"> which GSMA is </w:t>
      </w:r>
      <w:r w:rsidR="00350124">
        <w:t>already actively</w:t>
      </w:r>
      <w:r>
        <w:t xml:space="preserve"> working on</w:t>
      </w:r>
      <w:r w:rsidR="00F76B01" w:rsidRPr="00F76B01">
        <w:t xml:space="preserve">. </w:t>
      </w:r>
    </w:p>
    <w:p w14:paraId="34E7250E" w14:textId="25DC1A4C" w:rsidR="00F76B01" w:rsidRDefault="00350124" w:rsidP="00F76B01">
      <w:r>
        <w:t>Furthermore</w:t>
      </w:r>
      <w:r w:rsidR="006667DC">
        <w:t>: since we have a VPLMN Configuration scheme that is working quite well in TS 23.501, t</w:t>
      </w:r>
      <w:r w:rsidR="00F76B01" w:rsidRPr="00F76B01">
        <w:t>here is no clear benefit for the HPLMN</w:t>
      </w:r>
      <w:r w:rsidR="006667DC">
        <w:t xml:space="preserve"> to</w:t>
      </w:r>
      <w:r w:rsidR="00F76B01" w:rsidRPr="00F76B01">
        <w:t xml:space="preserve"> tak</w:t>
      </w:r>
      <w:r w:rsidR="006667DC">
        <w:t>e</w:t>
      </w:r>
      <w:r w:rsidR="00F76B01" w:rsidRPr="00F76B01">
        <w:t xml:space="preserve"> care of VPLMN </w:t>
      </w:r>
      <w:r w:rsidR="006667DC">
        <w:t>Configured NSSAI values configuration. This would create the premise for the need</w:t>
      </w:r>
      <w:r w:rsidR="00F76B01" w:rsidRPr="00F76B01">
        <w:t xml:space="preserve"> of information exchange</w:t>
      </w:r>
      <w:r w:rsidR="006667DC">
        <w:t xml:space="preserve"> between operators, and for the case of a globally unique configured NSSAI, the need of global coordination and </w:t>
      </w:r>
      <w:r w:rsidR="00F76B01" w:rsidRPr="00F76B01">
        <w:t>even global synchronization of configuration updates among operators.</w:t>
      </w:r>
    </w:p>
    <w:p w14:paraId="175456C7" w14:textId="1CF30287" w:rsidR="00D62E2F" w:rsidRPr="00F76B01" w:rsidRDefault="00D62E2F" w:rsidP="00F76B01">
      <w:r>
        <w:t>The only quoted benefit we are aware of is the avoidance of a rerouting the first time a UE visits a PLMN. However this rerouting is thereafter avoided as the UE stores permanently the Allowed NSSAI for the PLMN and also it may be and, if provided, the Configured NSSAI. Hence, there is no reason to assume the benefit of skipping this initial configuration of the device in VPLMN is so beneficial to then trade it with more UE configuration effort and the need to maintain this over time.</w:t>
      </w:r>
    </w:p>
    <w:p w14:paraId="2412737C" w14:textId="00FDF144" w:rsidR="00A54119" w:rsidRDefault="00F76B01" w:rsidP="00F76B01">
      <w:r w:rsidRPr="00F76B01">
        <w:t xml:space="preserve">It is </w:t>
      </w:r>
      <w:r w:rsidR="006667DC">
        <w:t>therefore proposed to abandon the concept of C</w:t>
      </w:r>
      <w:r w:rsidRPr="00F76B01">
        <w:t>onfigured NSSAI for all PLMNs as it implies the HPLMN taking unnecessary interest in the value used in serving PLMNs</w:t>
      </w:r>
      <w:r w:rsidR="00A54119">
        <w:t xml:space="preserve"> to support certain slices and it still does not remove the need of roaming agreements. </w:t>
      </w:r>
    </w:p>
    <w:p w14:paraId="5D5528F1" w14:textId="40F8C199" w:rsidR="00A54119" w:rsidRDefault="00A54119" w:rsidP="00A54119">
      <w:pPr>
        <w:pStyle w:val="Heading1"/>
        <w:jc w:val="both"/>
      </w:pPr>
      <w:r>
        <w:t>2.</w:t>
      </w:r>
      <w:r>
        <w:tab/>
        <w:t>Proposal</w:t>
      </w:r>
    </w:p>
    <w:p w14:paraId="651D225F" w14:textId="786498A9" w:rsidR="00A54119" w:rsidRDefault="00A54119" w:rsidP="00F76B01">
      <w:r>
        <w:t>It is proposed to remove the concept of C</w:t>
      </w:r>
      <w:r w:rsidRPr="00F76B01">
        <w:t>onfigured NSSAI valid for all PLMNs</w:t>
      </w:r>
      <w:r>
        <w:t xml:space="preserve">. If so, the CR in Tdoc </w:t>
      </w:r>
      <w:r w:rsidR="00A8537F" w:rsidRPr="00A8537F">
        <w:t>S2-186629</w:t>
      </w:r>
      <w:bookmarkStart w:id="2" w:name="_GoBack"/>
      <w:bookmarkEnd w:id="2"/>
      <w:r>
        <w:t xml:space="preserve"> shall be approved.</w:t>
      </w:r>
    </w:p>
    <w:sectPr w:rsidR="00A54119" w:rsidSect="00B508D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32451" w14:textId="77777777" w:rsidR="00E60B93" w:rsidRDefault="00E60B93">
      <w:r>
        <w:separator/>
      </w:r>
    </w:p>
    <w:p w14:paraId="45C53C59" w14:textId="77777777" w:rsidR="00E60B93" w:rsidRDefault="00E60B93"/>
  </w:endnote>
  <w:endnote w:type="continuationSeparator" w:id="0">
    <w:p w14:paraId="0137E624" w14:textId="77777777" w:rsidR="00E60B93" w:rsidRDefault="00E60B93">
      <w:r>
        <w:continuationSeparator/>
      </w:r>
    </w:p>
    <w:p w14:paraId="5884AA4D" w14:textId="77777777" w:rsidR="00E60B93" w:rsidRDefault="00E60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2A357" w14:textId="77777777" w:rsidR="00E60B93" w:rsidRDefault="00E60B93">
      <w:r>
        <w:separator/>
      </w:r>
    </w:p>
    <w:p w14:paraId="02A0FBA7" w14:textId="77777777" w:rsidR="00E60B93" w:rsidRDefault="00E60B93"/>
  </w:footnote>
  <w:footnote w:type="continuationSeparator" w:id="0">
    <w:p w14:paraId="40DA7952" w14:textId="77777777" w:rsidR="00E60B93" w:rsidRDefault="00E60B93">
      <w:r>
        <w:continuationSeparator/>
      </w:r>
    </w:p>
    <w:p w14:paraId="186D2392" w14:textId="77777777" w:rsidR="00E60B93" w:rsidRDefault="00E60B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3F30707D"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537F">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2939"/>
    <w:rsid w:val="000A3AC9"/>
    <w:rsid w:val="000A5410"/>
    <w:rsid w:val="000A716F"/>
    <w:rsid w:val="000B2621"/>
    <w:rsid w:val="000B42DE"/>
    <w:rsid w:val="000B75BA"/>
    <w:rsid w:val="000C350D"/>
    <w:rsid w:val="000C4072"/>
    <w:rsid w:val="000C4C06"/>
    <w:rsid w:val="000D323A"/>
    <w:rsid w:val="000D45A3"/>
    <w:rsid w:val="000E17A8"/>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61A72"/>
    <w:rsid w:val="00275027"/>
    <w:rsid w:val="00275062"/>
    <w:rsid w:val="00276563"/>
    <w:rsid w:val="0028105E"/>
    <w:rsid w:val="002834F8"/>
    <w:rsid w:val="00287EDE"/>
    <w:rsid w:val="00287EF5"/>
    <w:rsid w:val="00291A4B"/>
    <w:rsid w:val="002A11B1"/>
    <w:rsid w:val="002A3DEE"/>
    <w:rsid w:val="002A480E"/>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0124"/>
    <w:rsid w:val="00353869"/>
    <w:rsid w:val="00354D22"/>
    <w:rsid w:val="003553E9"/>
    <w:rsid w:val="00357380"/>
    <w:rsid w:val="003730BC"/>
    <w:rsid w:val="00374DB7"/>
    <w:rsid w:val="0038385D"/>
    <w:rsid w:val="00385039"/>
    <w:rsid w:val="00385EA1"/>
    <w:rsid w:val="00392618"/>
    <w:rsid w:val="00393862"/>
    <w:rsid w:val="00393D0A"/>
    <w:rsid w:val="003A313F"/>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65F"/>
    <w:rsid w:val="005D2AA1"/>
    <w:rsid w:val="005D478E"/>
    <w:rsid w:val="005D5321"/>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198"/>
    <w:rsid w:val="00662A0B"/>
    <w:rsid w:val="006667DC"/>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0DAC"/>
    <w:rsid w:val="007621D9"/>
    <w:rsid w:val="00763228"/>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B7F36"/>
    <w:rsid w:val="009C2CEF"/>
    <w:rsid w:val="009D2321"/>
    <w:rsid w:val="009D4C01"/>
    <w:rsid w:val="009E588E"/>
    <w:rsid w:val="009E6E28"/>
    <w:rsid w:val="009F084E"/>
    <w:rsid w:val="009F186E"/>
    <w:rsid w:val="009F19D2"/>
    <w:rsid w:val="009F22D9"/>
    <w:rsid w:val="009F413B"/>
    <w:rsid w:val="009F4779"/>
    <w:rsid w:val="009F4C37"/>
    <w:rsid w:val="009F68C4"/>
    <w:rsid w:val="009F7FF8"/>
    <w:rsid w:val="00A02A49"/>
    <w:rsid w:val="00A1245B"/>
    <w:rsid w:val="00A16689"/>
    <w:rsid w:val="00A17ECC"/>
    <w:rsid w:val="00A21FE2"/>
    <w:rsid w:val="00A23561"/>
    <w:rsid w:val="00A25499"/>
    <w:rsid w:val="00A30237"/>
    <w:rsid w:val="00A31253"/>
    <w:rsid w:val="00A32DDC"/>
    <w:rsid w:val="00A368DF"/>
    <w:rsid w:val="00A36C34"/>
    <w:rsid w:val="00A37FC1"/>
    <w:rsid w:val="00A400E1"/>
    <w:rsid w:val="00A41677"/>
    <w:rsid w:val="00A42805"/>
    <w:rsid w:val="00A43506"/>
    <w:rsid w:val="00A5003B"/>
    <w:rsid w:val="00A50EAC"/>
    <w:rsid w:val="00A51EE2"/>
    <w:rsid w:val="00A5269B"/>
    <w:rsid w:val="00A54119"/>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3478"/>
    <w:rsid w:val="00A8367C"/>
    <w:rsid w:val="00A8537F"/>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351A"/>
    <w:rsid w:val="00B27032"/>
    <w:rsid w:val="00B27621"/>
    <w:rsid w:val="00B3443C"/>
    <w:rsid w:val="00B36499"/>
    <w:rsid w:val="00B36863"/>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23A1"/>
    <w:rsid w:val="00BA651C"/>
    <w:rsid w:val="00BA6823"/>
    <w:rsid w:val="00BB0011"/>
    <w:rsid w:val="00BB249F"/>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46BD"/>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37CE1"/>
    <w:rsid w:val="00D4076D"/>
    <w:rsid w:val="00D408AA"/>
    <w:rsid w:val="00D424F3"/>
    <w:rsid w:val="00D5081E"/>
    <w:rsid w:val="00D521A0"/>
    <w:rsid w:val="00D52D19"/>
    <w:rsid w:val="00D62E2F"/>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245D"/>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30CB5"/>
    <w:rsid w:val="00E31433"/>
    <w:rsid w:val="00E31489"/>
    <w:rsid w:val="00E3492B"/>
    <w:rsid w:val="00E358D9"/>
    <w:rsid w:val="00E402C0"/>
    <w:rsid w:val="00E40929"/>
    <w:rsid w:val="00E42EBE"/>
    <w:rsid w:val="00E4354D"/>
    <w:rsid w:val="00E44037"/>
    <w:rsid w:val="00E564EB"/>
    <w:rsid w:val="00E60B93"/>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6A32"/>
    <w:rsid w:val="00E975ED"/>
    <w:rsid w:val="00EA1479"/>
    <w:rsid w:val="00EA299C"/>
    <w:rsid w:val="00EA5E47"/>
    <w:rsid w:val="00EA772B"/>
    <w:rsid w:val="00EA7D97"/>
    <w:rsid w:val="00EB1B38"/>
    <w:rsid w:val="00EB31D0"/>
    <w:rsid w:val="00EB5384"/>
    <w:rsid w:val="00EC03C8"/>
    <w:rsid w:val="00EC2363"/>
    <w:rsid w:val="00ED2D37"/>
    <w:rsid w:val="00EE3B2E"/>
    <w:rsid w:val="00EE724A"/>
    <w:rsid w:val="00EF0401"/>
    <w:rsid w:val="00EF547D"/>
    <w:rsid w:val="00EF6575"/>
    <w:rsid w:val="00F013A7"/>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6B0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1AB9"/>
    <w:rsid w:val="00FF2D65"/>
    <w:rsid w:val="00FF696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4CA2C-A749-4065-AD89-C35F9032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1</Pages>
  <Words>530</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61</cp:revision>
  <cp:lastPrinted>2018-04-24T20:10:00Z</cp:lastPrinted>
  <dcterms:created xsi:type="dcterms:W3CDTF">2018-05-16T06:18:00Z</dcterms:created>
  <dcterms:modified xsi:type="dcterms:W3CDTF">2018-06-25T18:04:00Z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ies>
</file>